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b/>
          <w:color w:val="FF0000"/>
          <w:spacing w:val="1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信息研究课题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《借助信息技术，探究农村留守儿童关爱策略》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2162" w:firstLineChars="300"/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课题《借助信息技术，探究农村留守儿童关爱策略》</w:t>
      </w:r>
    </w:p>
    <w:p>
      <w:pPr>
        <w:spacing w:line="28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主持人：刘丽   田运力</w:t>
      </w:r>
    </w:p>
    <w:p>
      <w:pPr>
        <w:spacing w:line="280" w:lineRule="auto"/>
        <w:ind w:left="1202" w:leftChars="228" w:hanging="723" w:hangingChars="3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成员：蒋伟 李存刚  刘瑞  王丽娜  刘高明  周道生  韦桂侠  潘红丽  彭力  秦丽</w:t>
      </w:r>
    </w:p>
    <w:p>
      <w:pPr>
        <w:spacing w:line="280" w:lineRule="auto"/>
        <w:ind w:firstLine="482" w:firstLineChars="200"/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支持单位：韦寨镇中心学校   城东街道中心学校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30" w:lineRule="auto"/>
        <w:ind w:left="865"/>
        <w:rPr>
          <w:rFonts w:ascii="楷体" w:hAnsi="楷体" w:eastAsia="楷体" w:cs="楷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46355</wp:posOffset>
                </wp:positionV>
                <wp:extent cx="5560695" cy="175260"/>
                <wp:effectExtent l="0" t="0" r="1905" b="1524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175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7" h="276">
                              <a:moveTo>
                                <a:pt x="9049" y="97"/>
                              </a:moveTo>
                              <a:lnTo>
                                <a:pt x="145" y="0"/>
                              </a:lnTo>
                              <a:lnTo>
                                <a:pt x="145" y="81"/>
                              </a:lnTo>
                              <a:lnTo>
                                <a:pt x="9049" y="178"/>
                              </a:lnTo>
                              <a:lnTo>
                                <a:pt x="9049" y="97"/>
                              </a:lnTo>
                              <a:close/>
                              <a:moveTo>
                                <a:pt x="9206" y="235"/>
                              </a:moveTo>
                              <a:lnTo>
                                <a:pt x="0" y="139"/>
                              </a:lnTo>
                              <a:lnTo>
                                <a:pt x="0" y="179"/>
                              </a:lnTo>
                              <a:lnTo>
                                <a:pt x="9206" y="275"/>
                              </a:lnTo>
                              <a:lnTo>
                                <a:pt x="9206" y="23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5pt;margin-top:3.65pt;height:13.8pt;width:437.85pt;z-index:-251655168;mso-width-relative:page;mso-height-relative:page;" fillcolor="#FF0000" filled="t" stroked="f" coordsize="9207,276" o:gfxdata="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YPqoTaAAAA&#10;BwEAAA8AAAAAAAAAAQAgAAAAIgAAAGRycy9kb3ducmV2LnhtbFBLAQIUABQAAAAIAIdO4kCKOROX&#10;VAIAAFMFAAAOAAAAAAAAAAEAIAAAACkBAABkcnMvZTJvRG9jLnhtbFBLBQYAAAAABgAGAFkBAADv&#10;BQAAAAA=&#10;" path="m9049,97l145,0,145,81,9049,178,9049,97xm9206,235l0,139,0,179,9206,275,9206,235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         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 xml:space="preserve">            </w:t>
      </w:r>
    </w:p>
    <w:p>
      <w:pPr>
        <w:jc w:val="center"/>
        <w:rPr>
          <w:rFonts w:hint="eastAsia"/>
          <w:color w:val="FF0000"/>
          <w:sz w:val="36"/>
          <w:szCs w:val="36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36"/>
          <w:szCs w:val="36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活动主题：</w:t>
      </w: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开展班主任心理健康工作培训会</w:t>
      </w:r>
    </w:p>
    <w:p>
      <w:pPr>
        <w:ind w:firstLine="3614" w:firstLineChars="1000"/>
        <w:jc w:val="both"/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期</w:t>
      </w:r>
    </w:p>
    <w:p>
      <w:pPr>
        <w:ind w:firstLine="2891" w:firstLineChars="8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留守儿童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活动简报</w:t>
      </w:r>
    </w:p>
    <w:p>
      <w:pPr>
        <w:ind w:firstLine="2570" w:firstLineChars="800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时间：</w:t>
      </w:r>
      <w:r>
        <w:rPr>
          <w:rFonts w:hint="eastAsia"/>
          <w:b/>
          <w:bCs/>
          <w:sz w:val="32"/>
          <w:szCs w:val="32"/>
          <w:lang w:val="en-US" w:eastAsia="zh-CN"/>
        </w:rPr>
        <w:t>2024年4月25日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为进一步强化班级管理，抓好学生心理健康教育工作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25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  <w:lang w:eastAsia="zh-CN"/>
        </w:rPr>
        <w:t>上午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eastAsia="zh-CN"/>
        </w:rPr>
        <w:t>城东街道中心学校</w:t>
      </w:r>
      <w:r>
        <w:rPr>
          <w:rFonts w:hint="eastAsia"/>
          <w:sz w:val="28"/>
          <w:szCs w:val="36"/>
        </w:rPr>
        <w:t>开展班主任心理健康</w:t>
      </w:r>
      <w:r>
        <w:rPr>
          <w:rFonts w:hint="eastAsia"/>
          <w:sz w:val="28"/>
          <w:szCs w:val="36"/>
          <w:lang w:eastAsia="zh-CN"/>
        </w:rPr>
        <w:t>工作</w:t>
      </w:r>
      <w:r>
        <w:rPr>
          <w:rFonts w:hint="eastAsia"/>
          <w:sz w:val="28"/>
          <w:szCs w:val="36"/>
        </w:rPr>
        <w:t>培训活动，</w:t>
      </w:r>
      <w:r>
        <w:rPr>
          <w:rFonts w:hint="eastAsia"/>
          <w:sz w:val="28"/>
          <w:szCs w:val="36"/>
          <w:lang w:eastAsia="zh-CN"/>
        </w:rPr>
        <w:t>辖区各</w:t>
      </w:r>
      <w:r>
        <w:rPr>
          <w:rFonts w:hint="eastAsia"/>
          <w:sz w:val="28"/>
          <w:szCs w:val="36"/>
        </w:rPr>
        <w:t>校分管安全校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园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长</w:t>
      </w:r>
      <w:r>
        <w:rPr>
          <w:rFonts w:hint="eastAsia"/>
          <w:sz w:val="28"/>
          <w:szCs w:val="36"/>
          <w:lang w:eastAsia="zh-CN"/>
        </w:rPr>
        <w:t>、安全办主任、专（兼）职心理教师、</w:t>
      </w:r>
      <w:r>
        <w:rPr>
          <w:rFonts w:hint="eastAsia"/>
          <w:sz w:val="28"/>
          <w:szCs w:val="36"/>
          <w:lang w:val="en-US" w:eastAsia="zh-CN"/>
        </w:rPr>
        <w:t>年级组长</w:t>
      </w:r>
      <w:r>
        <w:rPr>
          <w:rFonts w:hint="eastAsia"/>
          <w:sz w:val="28"/>
          <w:szCs w:val="36"/>
        </w:rPr>
        <w:t>及全体班主任参加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本次</w:t>
      </w:r>
      <w:r>
        <w:rPr>
          <w:rFonts w:hint="eastAsia"/>
          <w:sz w:val="28"/>
          <w:szCs w:val="36"/>
          <w:lang w:eastAsia="zh-CN"/>
        </w:rPr>
        <w:t>培训</w:t>
      </w:r>
      <w:r>
        <w:rPr>
          <w:rFonts w:hint="eastAsia"/>
          <w:sz w:val="28"/>
          <w:szCs w:val="36"/>
        </w:rPr>
        <w:t>由</w:t>
      </w:r>
      <w:r>
        <w:rPr>
          <w:rFonts w:hint="eastAsia"/>
          <w:sz w:val="28"/>
          <w:szCs w:val="36"/>
          <w:lang w:eastAsia="zh-CN"/>
        </w:rPr>
        <w:t>中心校安全办主任张超杰</w:t>
      </w:r>
      <w:r>
        <w:rPr>
          <w:rFonts w:hint="eastAsia"/>
          <w:sz w:val="28"/>
          <w:szCs w:val="36"/>
        </w:rPr>
        <w:t>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drawing>
          <wp:inline distT="0" distB="0" distL="114300" distR="114300">
            <wp:extent cx="5384800" cy="3860165"/>
            <wp:effectExtent l="0" t="0" r="6350" b="6985"/>
            <wp:docPr id="1" name="图片 1" descr="4a1f59fc453e772848370bc1249ce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1f59fc453e772848370bc1249ce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培训</w:t>
      </w:r>
      <w:r>
        <w:rPr>
          <w:rFonts w:hint="eastAsia"/>
          <w:sz w:val="28"/>
          <w:szCs w:val="36"/>
        </w:rPr>
        <w:t>会分为</w:t>
      </w:r>
      <w:r>
        <w:rPr>
          <w:rFonts w:hint="eastAsia"/>
          <w:sz w:val="28"/>
          <w:szCs w:val="36"/>
          <w:lang w:eastAsia="zh-CN"/>
        </w:rPr>
        <w:t>三</w:t>
      </w:r>
      <w:r>
        <w:rPr>
          <w:rFonts w:hint="eastAsia"/>
          <w:sz w:val="28"/>
          <w:szCs w:val="36"/>
        </w:rPr>
        <w:t>项议程，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default" w:eastAsiaTheme="minorEastAsia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1032510</wp:posOffset>
            </wp:positionV>
            <wp:extent cx="5264785" cy="3009265"/>
            <wp:effectExtent l="0" t="0" r="12065" b="635"/>
            <wp:wrapTopAndBottom/>
            <wp:docPr id="2" name="图片 2" descr="微信图片_2024042412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241251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首先，中心校副</w:t>
      </w:r>
      <w:r>
        <w:rPr>
          <w:rFonts w:hint="eastAsia"/>
          <w:sz w:val="28"/>
          <w:szCs w:val="36"/>
          <w:lang w:eastAsia="zh-CN"/>
        </w:rPr>
        <w:t>校长张奎强调心理健康工作的重要性、必要性、严峻性，针对目前毕业班学生心理特点，提出</w:t>
      </w:r>
      <w:r>
        <w:rPr>
          <w:rFonts w:hint="eastAsia"/>
          <w:sz w:val="28"/>
          <w:szCs w:val="36"/>
          <w:lang w:val="en-US" w:eastAsia="zh-CN"/>
        </w:rPr>
        <w:t>班级管理的</w:t>
      </w:r>
      <w:r>
        <w:rPr>
          <w:rFonts w:hint="eastAsia"/>
          <w:sz w:val="28"/>
          <w:szCs w:val="36"/>
          <w:lang w:eastAsia="zh-CN"/>
        </w:rPr>
        <w:t>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接着，</w:t>
      </w:r>
      <w:r>
        <w:rPr>
          <w:rFonts w:hint="eastAsia"/>
          <w:sz w:val="28"/>
          <w:szCs w:val="36"/>
          <w:lang w:eastAsia="zh-CN"/>
        </w:rPr>
        <w:t>心理健康培训师张云龙分别从心理预警、心理危机的干预、如何与家长心理问题学生沟通、处理要点</w:t>
      </w:r>
      <w:r>
        <w:rPr>
          <w:rFonts w:hint="eastAsia"/>
          <w:sz w:val="28"/>
          <w:szCs w:val="36"/>
          <w:lang w:val="en-US" w:eastAsia="zh-CN"/>
        </w:rPr>
        <w:t xml:space="preserve">以及班主任工作建议五个方面详细指导。针对心理筛查结果，区分不同程度心理问题学生并分级干预。培训现场反应热烈，张主任与参训教师结合工作实际进行了现场交流、答疑解惑。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78105</wp:posOffset>
            </wp:positionV>
            <wp:extent cx="5260975" cy="2975610"/>
            <wp:effectExtent l="0" t="0" r="15875" b="15240"/>
            <wp:wrapTopAndBottom/>
            <wp:docPr id="4" name="图片 4" descr="微信图片_2024042412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241251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eastAsia="zh-CN"/>
        </w:rPr>
        <w:t>最后，心理健康工作具办人刘天宇在家校沟通、师生沟通、心理干预记录存档等方面做了提示。张奎作总结讲话，强调要不遗余力做好学生各项心理健康工作，加强学生心理健康安全教育，筑牢安全防线；班主任要掌握学生家庭情况，引导家长建立正确的教育观和评价观；关注重点人群，建立成长记录档案；推进工作落实，强化工作责任心和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通过此次培训，全体班主任对自己的职责有了更全面的认识，对做好心理健康教育工作有了更大信心，在今后的工作中用爱滋养、用心感化学生，做到老师用心、孩子开心、家长安心。</w:t>
      </w:r>
      <w:r>
        <w:rPr>
          <w:rFonts w:hint="eastAsia"/>
          <w:sz w:val="28"/>
          <w:szCs w:val="36"/>
        </w:rPr>
        <w:t>城东街道中心学校下一步</w:t>
      </w:r>
      <w:r>
        <w:rPr>
          <w:rFonts w:hint="eastAsia"/>
          <w:sz w:val="28"/>
          <w:szCs w:val="36"/>
          <w:lang w:eastAsia="zh-CN"/>
        </w:rPr>
        <w:t>将开展班主任沙龙、心理健康家长会、学生沙盘游戏等新颖的心理健康教育活动，全力守护学生</w:t>
      </w:r>
      <w:r>
        <w:rPr>
          <w:rFonts w:hint="eastAsia"/>
          <w:sz w:val="28"/>
          <w:szCs w:val="36"/>
          <w:lang w:val="en-US" w:eastAsia="zh-CN"/>
        </w:rPr>
        <w:t>的</w:t>
      </w:r>
      <w:r>
        <w:rPr>
          <w:rFonts w:hint="eastAsia"/>
          <w:sz w:val="28"/>
          <w:szCs w:val="36"/>
          <w:lang w:eastAsia="zh-CN"/>
        </w:rPr>
        <w:t>健康成长。</w:t>
      </w: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（图/刑见  文/刘天宇  初审：张超杰 复审：张奎  终审：张大鸿）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临泉县城东街道中心学校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NhNGUzNDhiODZlMDA4ODQzZjYxOWI2YzE0NzMifQ=="/>
  </w:docVars>
  <w:rsids>
    <w:rsidRoot w:val="167A512D"/>
    <w:rsid w:val="00311532"/>
    <w:rsid w:val="032A2EC2"/>
    <w:rsid w:val="0A6A629A"/>
    <w:rsid w:val="0C092AE9"/>
    <w:rsid w:val="0E7A1C3B"/>
    <w:rsid w:val="105B1D9F"/>
    <w:rsid w:val="130950D4"/>
    <w:rsid w:val="167A512D"/>
    <w:rsid w:val="16AD132A"/>
    <w:rsid w:val="17DF2075"/>
    <w:rsid w:val="19874772"/>
    <w:rsid w:val="1B6D5BEA"/>
    <w:rsid w:val="1C617925"/>
    <w:rsid w:val="1C7F6B04"/>
    <w:rsid w:val="1F1F71FB"/>
    <w:rsid w:val="20826824"/>
    <w:rsid w:val="20B63B8F"/>
    <w:rsid w:val="259144B5"/>
    <w:rsid w:val="280254F9"/>
    <w:rsid w:val="2C1300E8"/>
    <w:rsid w:val="37035B8E"/>
    <w:rsid w:val="3C6D114E"/>
    <w:rsid w:val="470D3C59"/>
    <w:rsid w:val="48D03190"/>
    <w:rsid w:val="4BEB6533"/>
    <w:rsid w:val="53536E98"/>
    <w:rsid w:val="53B84D97"/>
    <w:rsid w:val="53F6457B"/>
    <w:rsid w:val="56B2087A"/>
    <w:rsid w:val="5F0E7278"/>
    <w:rsid w:val="70340294"/>
    <w:rsid w:val="722270AA"/>
    <w:rsid w:val="77EB63DD"/>
    <w:rsid w:val="7C435153"/>
    <w:rsid w:val="7ED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644</Words>
  <Characters>649</Characters>
  <Lines>0</Lines>
  <Paragraphs>0</Paragraphs>
  <TotalTime>0</TotalTime>
  <ScaleCrop>false</ScaleCrop>
  <LinksUpToDate>false</LinksUpToDate>
  <CharactersWithSpaces>688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2024-02-21T01:33:00Z</dcterms:created>
  <dc:creator>束</dc:creator>
  <cp:lastModifiedBy>飘雪的日子LiLy</cp:lastModifiedBy>
  <dcterms:modified xsi:type="dcterms:W3CDTF">2024-05-18T10:41:37Z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CBFF20DCEFFE4A93B4FAA8A9CB30B317_13</vt:lpwstr>
  </property>
</Properties>
</file>