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b/>
          <w:color w:val="FF0000"/>
          <w:spacing w:val="1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信息研究课题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lang w:val="en-US" w:eastAsia="zh-CN"/>
        </w:rPr>
        <w:t>《借助信息技术，探究农村留守儿童关爱策略》</w:t>
      </w:r>
    </w:p>
    <w:p>
      <w:pPr>
        <w:ind w:firstLine="2882" w:firstLineChars="400"/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>
      <w:pPr>
        <w:ind w:firstLine="2162" w:firstLineChars="300"/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安徽省教育</w:t>
      </w:r>
      <w:r>
        <w:rPr>
          <w:rFonts w:ascii="华文琥珀" w:eastAsia="华文琥珀"/>
          <w:b/>
          <w:color w:val="FF0000"/>
          <w:spacing w:val="1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信息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</w:t>
      </w:r>
      <w:r>
        <w:rPr>
          <w:rFonts w:hint="eastAsia" w:eastAsia="宋体"/>
          <w:sz w:val="36"/>
          <w:szCs w:val="36"/>
          <w:lang w:val="en-US" w:eastAsia="zh-CN"/>
        </w:rPr>
        <w:t>第3</w:t>
      </w:r>
      <w:bookmarkStart w:id="0" w:name="_GoBack"/>
      <w:bookmarkEnd w:id="0"/>
      <w:r>
        <w:rPr>
          <w:rFonts w:hint="eastAsia" w:eastAsia="宋体"/>
          <w:sz w:val="36"/>
          <w:szCs w:val="36"/>
          <w:lang w:val="en-US" w:eastAsia="zh-CN"/>
        </w:rPr>
        <w:t>期</w:t>
      </w:r>
    </w:p>
    <w:p>
      <w:pPr>
        <w:spacing w:line="28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课题《借助信息技术，探究农村留守儿童关爱策略》</w:t>
      </w:r>
    </w:p>
    <w:p>
      <w:pPr>
        <w:spacing w:line="28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主持人：刘丽   田运力</w:t>
      </w:r>
    </w:p>
    <w:p>
      <w:pPr>
        <w:spacing w:line="280" w:lineRule="auto"/>
        <w:ind w:left="1202" w:leftChars="228" w:hanging="723" w:hangingChars="3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成员：蒋伟 李存刚  刘瑞  王丽娜  刘高明  周道生  韦桂侠  潘红丽  彭力  秦丽</w:t>
      </w:r>
    </w:p>
    <w:p>
      <w:pPr>
        <w:spacing w:line="280" w:lineRule="auto"/>
        <w:ind w:firstLine="482" w:firstLineChars="200"/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支持单位：韦寨镇中心学校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30" w:lineRule="auto"/>
        <w:ind w:left="865"/>
        <w:rPr>
          <w:rFonts w:ascii="楷体" w:hAnsi="楷体" w:eastAsia="楷体" w:cs="楷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5846445" cy="175260"/>
                <wp:effectExtent l="0" t="0" r="1905" b="1524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445" cy="1752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7" h="276">
                              <a:moveTo>
                                <a:pt x="9049" y="97"/>
                              </a:moveTo>
                              <a:lnTo>
                                <a:pt x="145" y="0"/>
                              </a:lnTo>
                              <a:lnTo>
                                <a:pt x="145" y="81"/>
                              </a:lnTo>
                              <a:lnTo>
                                <a:pt x="9049" y="178"/>
                              </a:lnTo>
                              <a:lnTo>
                                <a:pt x="9049" y="97"/>
                              </a:lnTo>
                              <a:close/>
                              <a:moveTo>
                                <a:pt x="9206" y="235"/>
                              </a:moveTo>
                              <a:lnTo>
                                <a:pt x="0" y="139"/>
                              </a:lnTo>
                              <a:lnTo>
                                <a:pt x="0" y="179"/>
                              </a:lnTo>
                              <a:lnTo>
                                <a:pt x="9206" y="275"/>
                              </a:lnTo>
                              <a:lnTo>
                                <a:pt x="9206" y="235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5pt;margin-top:17.95pt;height:13.8pt;width:460.35pt;z-index:-251657216;mso-width-relative:page;mso-height-relative:page;" fillcolor="#FF0000" filled="t" stroked="f" coordsize="9207,276" o:gfxdata="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w9O622wAAAAgB&#10;AAAPAAAAAAAAAAEAIAAAACIAAABkcnMvZG93bnJldi54bWxQSwECFAAUAAAACACHTuJALFZaDlEC&#10;AABTBQAADgAAAAAAAAABACAAAAAqAQAAZHJzL2Uyb0RvYy54bWxQSwUGAAAAAAYABgBZAQAA7QUA&#10;AAAA&#10;" path="m9049,97l145,0,145,81,9049,178,9049,97xm9206,235l0,139,0,179,9206,275,9206,235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           </w:t>
      </w:r>
      <w:r>
        <w:rPr>
          <w:rFonts w:hint="eastAsia" w:ascii="楷体" w:hAnsi="楷体" w:eastAsia="楷体" w:cs="楷体"/>
          <w:spacing w:val="7"/>
          <w:sz w:val="31"/>
          <w:szCs w:val="31"/>
          <w:lang w:val="en-US" w:eastAsia="zh-CN"/>
        </w:rPr>
        <w:t xml:space="preserve">            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《借助信息技术、探究农村留守儿童关爱策略》</w:t>
      </w:r>
      <w:r>
        <w:rPr>
          <w:rFonts w:hint="eastAsia"/>
          <w:color w:val="FF0000"/>
          <w:sz w:val="52"/>
          <w:szCs w:val="52"/>
          <w:lang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教研</w:t>
      </w:r>
      <w:r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会</w:t>
      </w:r>
    </w:p>
    <w:p>
      <w:pPr>
        <w:pStyle w:val="2"/>
        <w:spacing w:before="163" w:line="224" w:lineRule="auto"/>
        <w:ind w:left="519" w:leftChars="247" w:firstLine="0" w:firstLineChars="0"/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color w:val="FF0000"/>
          <w:sz w:val="52"/>
          <w:szCs w:val="52"/>
          <w:lang w:val="en-US" w:eastAsia="zh-CN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活动主题：讨论研究方案并修正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2022年3月1日我们课题组成员在城中路小学二2班相聚一起进行研讨并交流课题研究的方案，针对留守儿童制定的方案有分歧的地方，大家根据身边留守儿童的事例和现实问题发表意见，讨论并交流哪一种方案最适合农村留守儿童的身心健康，通过讨论修改最后采取合适的方案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61690"/>
            <wp:effectExtent l="0" t="0" r="10160" b="10160"/>
            <wp:docPr id="3" name="图片 3" descr="012192ef54f309920c32def0e2cb6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2192ef54f309920c32def0e2cb6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本次交流主要研究如何利用信息技术手段，如大数据分析、微信、QQ、移动应用等，提升关爱农村留守儿童策略的针对性和实效性。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17795" cy="4400550"/>
            <wp:effectExtent l="0" t="0" r="1905" b="0"/>
            <wp:docPr id="1" name="图片 1" descr="5893987613eaae9b97fe6e939373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93987613eaae9b97fe6e939373a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20770"/>
            <wp:effectExtent l="0" t="0" r="10160" b="17780"/>
            <wp:docPr id="4" name="图片 4" descr="641529a057aef435a940fbb3129f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1529a057aef435a940fbb3129f4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在课题研究中通过问卷调查，利用数据分析，对收集的数据进行深入挖掘和分析，发现留守儿童的需求和问题，构建留守儿童关爱平台，提供实时、个性化的沟通和交流，使留守儿童能够家那块快乐的成长。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cc5d277f915d1f9cd55b2e802ee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5d277f915d1f9cd55b2e802eedf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课题负责人刘丽老师最后进行汇报和总结阶段性的研究报告和分析，并且对不足之处让大家在一起讨论，形成有效的研究方案和策略，借助信息技术的力量，探究农村留守儿童关爱策略，并进行持续的修正和完善，争取找到最合适的方案帮助留守儿童走出心理困境，使他们能够健康快乐的成长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020年3月1 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3月1 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本次交流活动我们课题组运用多种方法，以确保研究的全面性和准确性。同时，课题组将根据研究的进展和反馈，不断调整研究方案，以期最终形成一套具有实效性和可操作性的农村留守儿童关爱策略，相信在我们课题组所有成员的努力下，一定让我们的留守儿童孩子们健康快乐的成长，做一个阳光、自信的孩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DNhNGUzNDhiODZlMDA4ODQzZjYxOWI2YzE0NzMifQ=="/>
  </w:docVars>
  <w:rsids>
    <w:rsidRoot w:val="5ECA79CB"/>
    <w:rsid w:val="0F980AD3"/>
    <w:rsid w:val="231C0C8E"/>
    <w:rsid w:val="5ECA79CB"/>
    <w:rsid w:val="64E935FD"/>
    <w:rsid w:val="68375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2024-04-22T06:48:00Z</dcterms:created>
  <dc:creator>飘雪的日子LiLy</dc:creator>
  <cp:lastModifiedBy>飘雪的日子LiLy</cp:lastModifiedBy>
  <dcterms:modified xsi:type="dcterms:W3CDTF">2024-05-16T04:59:01Z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0B4C0912FB1644868F99BA6FF2C916C6_13</vt:lpwstr>
  </property>
</Properties>
</file>